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89673" w14:textId="5CC4C664" w:rsidR="00B71188" w:rsidRPr="00891CEA" w:rsidRDefault="003E4142" w:rsidP="003E4142">
      <w:pPr>
        <w:keepNext/>
        <w:jc w:val="right"/>
        <w:outlineLvl w:val="0"/>
        <w:rPr>
          <w:rFonts w:ascii="Arial" w:hAnsi="Arial" w:cs="Arial"/>
          <w:b/>
          <w:bCs/>
          <w:sz w:val="20"/>
        </w:rPr>
      </w:pPr>
      <w:r>
        <w:rPr>
          <w:rFonts w:ascii="Arial" w:hAnsi="Arial" w:cs="Arial"/>
          <w:b/>
          <w:bCs/>
          <w:sz w:val="20"/>
        </w:rPr>
        <w:t>Priedas Nr. 24</w:t>
      </w:r>
    </w:p>
    <w:p w14:paraId="6F9E14E4" w14:textId="77777777" w:rsidR="003E4142" w:rsidRDefault="003E4142" w:rsidP="00B71188">
      <w:pPr>
        <w:keepNext/>
        <w:jc w:val="center"/>
        <w:outlineLvl w:val="0"/>
        <w:rPr>
          <w:rFonts w:ascii="Arial" w:hAnsi="Arial" w:cs="Arial"/>
          <w:b/>
          <w:bCs/>
          <w:sz w:val="22"/>
          <w:szCs w:val="22"/>
        </w:rPr>
      </w:pPr>
    </w:p>
    <w:p w14:paraId="3C15FE74" w14:textId="77777777" w:rsidR="003E4142" w:rsidRDefault="003E4142" w:rsidP="00B71188">
      <w:pPr>
        <w:keepNext/>
        <w:jc w:val="center"/>
        <w:outlineLvl w:val="0"/>
        <w:rPr>
          <w:rFonts w:ascii="Arial" w:hAnsi="Arial" w:cs="Arial"/>
          <w:b/>
          <w:bCs/>
          <w:sz w:val="22"/>
          <w:szCs w:val="22"/>
        </w:rPr>
      </w:pPr>
    </w:p>
    <w:p w14:paraId="50B0A932" w14:textId="1E94588E" w:rsidR="00B71188" w:rsidRPr="00891CEA" w:rsidRDefault="00B71188" w:rsidP="00B71188">
      <w:pPr>
        <w:keepNext/>
        <w:jc w:val="center"/>
        <w:outlineLvl w:val="0"/>
        <w:rPr>
          <w:rFonts w:ascii="Arial" w:hAnsi="Arial" w:cs="Arial"/>
          <w:b/>
          <w:bCs/>
          <w:iCs/>
          <w:sz w:val="22"/>
          <w:szCs w:val="22"/>
        </w:rPr>
      </w:pPr>
      <w:r w:rsidRPr="00891CEA">
        <w:rPr>
          <w:rFonts w:ascii="Arial" w:hAnsi="Arial" w:cs="Arial"/>
          <w:b/>
          <w:bCs/>
          <w:sz w:val="22"/>
          <w:szCs w:val="22"/>
        </w:rPr>
        <w:t xml:space="preserve">PIRKIMO </w:t>
      </w:r>
      <w:r w:rsidR="008010B1" w:rsidRPr="00891CEA">
        <w:rPr>
          <w:rFonts w:ascii="Arial" w:hAnsi="Arial" w:cs="Arial"/>
          <w:b/>
          <w:bCs/>
          <w:sz w:val="22"/>
          <w:szCs w:val="22"/>
        </w:rPr>
        <w:t xml:space="preserve">OBJEKTO </w:t>
      </w:r>
      <w:r w:rsidR="00A6425A" w:rsidRPr="00891CEA">
        <w:rPr>
          <w:rFonts w:ascii="Arial" w:hAnsi="Arial" w:cs="Arial"/>
          <w:b/>
          <w:bCs/>
          <w:sz w:val="22"/>
          <w:szCs w:val="22"/>
        </w:rPr>
        <w:t>NESKAIDYMO</w:t>
      </w:r>
      <w:r w:rsidRPr="00891CEA">
        <w:rPr>
          <w:rFonts w:ascii="Arial" w:hAnsi="Arial" w:cs="Arial"/>
          <w:b/>
          <w:bCs/>
          <w:sz w:val="22"/>
          <w:szCs w:val="22"/>
        </w:rPr>
        <w:t xml:space="preserve"> </w:t>
      </w:r>
      <w:r w:rsidR="00A6425A" w:rsidRPr="00891CEA">
        <w:rPr>
          <w:rFonts w:ascii="Arial" w:hAnsi="Arial" w:cs="Arial"/>
          <w:b/>
          <w:bCs/>
          <w:sz w:val="22"/>
          <w:szCs w:val="22"/>
        </w:rPr>
        <w:t xml:space="preserve">Į DALIS PAGRINDIMAS </w:t>
      </w:r>
    </w:p>
    <w:p w14:paraId="2457C0E7" w14:textId="4E508200" w:rsidR="00B71188" w:rsidRPr="00891CEA" w:rsidRDefault="00B71188" w:rsidP="00B71188">
      <w:pPr>
        <w:keepNext/>
        <w:jc w:val="center"/>
        <w:outlineLvl w:val="0"/>
        <w:rPr>
          <w:rFonts w:ascii="Arial" w:hAnsi="Arial" w:cs="Arial"/>
          <w:b/>
          <w:bCs/>
          <w:sz w:val="22"/>
          <w:szCs w:val="22"/>
        </w:rPr>
      </w:pPr>
      <w:r w:rsidRPr="00891CEA">
        <w:rPr>
          <w:rFonts w:ascii="Arial" w:hAnsi="Arial" w:cs="Arial"/>
          <w:b/>
          <w:bCs/>
          <w:sz w:val="22"/>
          <w:szCs w:val="22"/>
        </w:rPr>
        <w:t>202</w:t>
      </w:r>
      <w:r w:rsidR="003E4142">
        <w:rPr>
          <w:rFonts w:ascii="Arial" w:hAnsi="Arial" w:cs="Arial"/>
          <w:b/>
          <w:bCs/>
          <w:sz w:val="22"/>
          <w:szCs w:val="22"/>
        </w:rPr>
        <w:t>5</w:t>
      </w:r>
      <w:r w:rsidRPr="00891CEA">
        <w:rPr>
          <w:rFonts w:ascii="Arial" w:hAnsi="Arial" w:cs="Arial"/>
          <w:b/>
          <w:bCs/>
          <w:sz w:val="22"/>
          <w:szCs w:val="22"/>
        </w:rPr>
        <w:t>-</w:t>
      </w:r>
      <w:r w:rsidR="003E4142">
        <w:rPr>
          <w:rFonts w:ascii="Arial" w:hAnsi="Arial" w:cs="Arial"/>
          <w:b/>
          <w:bCs/>
          <w:sz w:val="22"/>
          <w:szCs w:val="22"/>
        </w:rPr>
        <w:t>04</w:t>
      </w:r>
      <w:r w:rsidRPr="00891CEA">
        <w:rPr>
          <w:rFonts w:ascii="Arial" w:hAnsi="Arial" w:cs="Arial"/>
          <w:b/>
          <w:bCs/>
          <w:sz w:val="22"/>
          <w:szCs w:val="22"/>
        </w:rPr>
        <w:t>-</w:t>
      </w:r>
      <w:r w:rsidR="003E4142">
        <w:rPr>
          <w:rFonts w:ascii="Arial" w:hAnsi="Arial" w:cs="Arial"/>
          <w:b/>
          <w:bCs/>
          <w:sz w:val="22"/>
          <w:szCs w:val="22"/>
        </w:rPr>
        <w:t>01</w:t>
      </w:r>
    </w:p>
    <w:p w14:paraId="55901A4F" w14:textId="77777777" w:rsidR="00B71188" w:rsidRPr="00891CEA" w:rsidRDefault="00B71188" w:rsidP="00B71188">
      <w:pPr>
        <w:jc w:val="center"/>
        <w:rPr>
          <w:rFonts w:ascii="Arial" w:hAnsi="Arial" w:cs="Arial"/>
          <w:b/>
          <w:bCs/>
          <w:sz w:val="22"/>
          <w:szCs w:val="22"/>
        </w:rPr>
      </w:pPr>
    </w:p>
    <w:tbl>
      <w:tblPr>
        <w:tblStyle w:val="Lentelstinklelis1"/>
        <w:tblW w:w="9628" w:type="dxa"/>
        <w:tblLook w:val="04A0" w:firstRow="1" w:lastRow="0" w:firstColumn="1" w:lastColumn="0" w:noHBand="0" w:noVBand="1"/>
      </w:tblPr>
      <w:tblGrid>
        <w:gridCol w:w="2972"/>
        <w:gridCol w:w="6656"/>
      </w:tblGrid>
      <w:tr w:rsidR="00B71188" w:rsidRPr="00891CEA" w14:paraId="5DD64210" w14:textId="77777777" w:rsidTr="003E250A">
        <w:trPr>
          <w:trHeight w:val="995"/>
        </w:trPr>
        <w:tc>
          <w:tcPr>
            <w:tcW w:w="2972" w:type="dxa"/>
            <w:vAlign w:val="center"/>
          </w:tcPr>
          <w:p w14:paraId="144E31FA" w14:textId="77777777" w:rsidR="00B71188" w:rsidRPr="00ED1D0D" w:rsidRDefault="00B71188" w:rsidP="00B71188">
            <w:pPr>
              <w:jc w:val="left"/>
              <w:rPr>
                <w:rFonts w:ascii="Arial Narrow" w:hAnsi="Arial Narrow" w:cs="Arial"/>
                <w:b/>
                <w:bCs/>
                <w:sz w:val="22"/>
                <w:szCs w:val="22"/>
              </w:rPr>
            </w:pPr>
            <w:r w:rsidRPr="00ED1D0D">
              <w:rPr>
                <w:rFonts w:ascii="Arial Narrow" w:hAnsi="Arial Narrow" w:cs="Arial"/>
                <w:b/>
                <w:bCs/>
                <w:sz w:val="22"/>
                <w:szCs w:val="22"/>
              </w:rPr>
              <w:t>Pirkimo objekto pavadinimas:</w:t>
            </w:r>
          </w:p>
        </w:tc>
        <w:tc>
          <w:tcPr>
            <w:tcW w:w="6656" w:type="dxa"/>
            <w:vAlign w:val="center"/>
          </w:tcPr>
          <w:p w14:paraId="16DFFF2B" w14:textId="77777777" w:rsidR="00B71188" w:rsidRPr="00ED1D0D" w:rsidRDefault="00B71188" w:rsidP="00B71188">
            <w:pPr>
              <w:rPr>
                <w:rFonts w:ascii="Arial Narrow" w:hAnsi="Arial Narrow" w:cs="Arial"/>
                <w:sz w:val="22"/>
                <w:szCs w:val="22"/>
              </w:rPr>
            </w:pPr>
          </w:p>
          <w:p w14:paraId="2A4CC2B4" w14:textId="04AF5D23" w:rsidR="00B71188" w:rsidRPr="00ED1D0D" w:rsidRDefault="00ED1D0D" w:rsidP="00B71188">
            <w:pPr>
              <w:rPr>
                <w:rFonts w:ascii="Arial Narrow" w:hAnsi="Arial Narrow" w:cs="Arial"/>
                <w:sz w:val="22"/>
                <w:szCs w:val="22"/>
              </w:rPr>
            </w:pPr>
            <w:r w:rsidRPr="00ED1D0D">
              <w:rPr>
                <w:rFonts w:ascii="Arial Narrow" w:hAnsi="Arial Narrow" w:cs="Arial"/>
                <w:b/>
                <w:bCs/>
                <w:sz w:val="22"/>
                <w:szCs w:val="22"/>
              </w:rPr>
              <w:t>Magistralinio kelio A2 Vilnius–Panevėžys 70,016 km viaduko (kairėje pusėje) rekonstravimo techninio darbo projekto parengimas, projekto vykdymo priežiūra ir darbų atlikimas</w:t>
            </w:r>
          </w:p>
        </w:tc>
      </w:tr>
      <w:tr w:rsidR="00B71188" w:rsidRPr="00891CEA" w14:paraId="17E9278B" w14:textId="77777777" w:rsidTr="003E250A">
        <w:trPr>
          <w:trHeight w:val="705"/>
        </w:trPr>
        <w:tc>
          <w:tcPr>
            <w:tcW w:w="2972" w:type="dxa"/>
            <w:vAlign w:val="center"/>
          </w:tcPr>
          <w:p w14:paraId="7FB1555F" w14:textId="77777777" w:rsidR="00B71188" w:rsidRPr="00ED1D0D" w:rsidRDefault="00B71188" w:rsidP="00B71188">
            <w:pPr>
              <w:jc w:val="left"/>
              <w:rPr>
                <w:rFonts w:ascii="Arial Narrow" w:hAnsi="Arial Narrow" w:cs="Arial"/>
                <w:b/>
                <w:bCs/>
                <w:sz w:val="22"/>
                <w:szCs w:val="22"/>
              </w:rPr>
            </w:pPr>
            <w:hyperlink r:id="rId11" w:history="1">
              <w:r w:rsidRPr="00ED1D0D">
                <w:rPr>
                  <w:rFonts w:ascii="Arial Narrow" w:hAnsi="Arial Narrow" w:cs="Arial"/>
                  <w:b/>
                  <w:bCs/>
                  <w:sz w:val="22"/>
                  <w:szCs w:val="22"/>
                  <w:u w:val="single"/>
                </w:rPr>
                <w:t>BVPŽ kodas</w:t>
              </w:r>
            </w:hyperlink>
            <w:r w:rsidRPr="00ED1D0D">
              <w:rPr>
                <w:rFonts w:ascii="Arial Narrow" w:hAnsi="Arial Narrow" w:cs="Arial"/>
                <w:b/>
                <w:bCs/>
                <w:sz w:val="22"/>
                <w:szCs w:val="22"/>
              </w:rPr>
              <w:t>:</w:t>
            </w:r>
          </w:p>
        </w:tc>
        <w:tc>
          <w:tcPr>
            <w:tcW w:w="6656" w:type="dxa"/>
            <w:vAlign w:val="center"/>
          </w:tcPr>
          <w:p w14:paraId="6AB54F78" w14:textId="77777777" w:rsidR="00ED1D0D" w:rsidRPr="00ED1D0D" w:rsidRDefault="00ED1D0D" w:rsidP="00ED1D0D">
            <w:pPr>
              <w:rPr>
                <w:rFonts w:ascii="Arial Narrow" w:hAnsi="Arial Narrow" w:cs="Arial"/>
                <w:sz w:val="22"/>
                <w:szCs w:val="22"/>
              </w:rPr>
            </w:pPr>
            <w:r w:rsidRPr="00ED1D0D">
              <w:rPr>
                <w:rFonts w:ascii="Arial Narrow" w:hAnsi="Arial Narrow" w:cs="Arial"/>
                <w:sz w:val="22"/>
                <w:szCs w:val="22"/>
              </w:rPr>
              <w:t>45221119-9 Tiltų atnaujinimo darbai</w:t>
            </w:r>
          </w:p>
          <w:p w14:paraId="51251D7D" w14:textId="77777777" w:rsidR="00B71188" w:rsidRPr="00ED1D0D" w:rsidRDefault="00B71188" w:rsidP="00B71188">
            <w:pPr>
              <w:rPr>
                <w:rFonts w:ascii="Arial Narrow" w:hAnsi="Arial Narrow" w:cs="Arial"/>
                <w:sz w:val="22"/>
                <w:szCs w:val="22"/>
              </w:rPr>
            </w:pPr>
          </w:p>
        </w:tc>
      </w:tr>
      <w:tr w:rsidR="00B71188" w:rsidRPr="00891CEA" w14:paraId="781AC0E4" w14:textId="77777777" w:rsidTr="00B77BCE">
        <w:trPr>
          <w:trHeight w:val="8247"/>
        </w:trPr>
        <w:tc>
          <w:tcPr>
            <w:tcW w:w="2972" w:type="dxa"/>
            <w:vAlign w:val="center"/>
          </w:tcPr>
          <w:p w14:paraId="0EBA12B5" w14:textId="753AE6CB" w:rsidR="00B71188" w:rsidRPr="00ED1D0D" w:rsidRDefault="00B71188" w:rsidP="00B71188">
            <w:pPr>
              <w:jc w:val="left"/>
              <w:rPr>
                <w:rFonts w:ascii="Arial Narrow" w:hAnsi="Arial Narrow" w:cs="Arial"/>
                <w:b/>
                <w:bCs/>
                <w:sz w:val="22"/>
                <w:szCs w:val="22"/>
              </w:rPr>
            </w:pPr>
            <w:r w:rsidRPr="00ED1D0D">
              <w:rPr>
                <w:rFonts w:ascii="Arial Narrow" w:hAnsi="Arial Narrow" w:cs="Arial"/>
                <w:b/>
                <w:bCs/>
                <w:sz w:val="22"/>
                <w:szCs w:val="22"/>
              </w:rPr>
              <w:t xml:space="preserve">Sprendimo priežastys </w:t>
            </w:r>
            <w:r w:rsidR="00A6425A" w:rsidRPr="00ED1D0D">
              <w:rPr>
                <w:rFonts w:ascii="Arial Narrow" w:hAnsi="Arial Narrow" w:cs="Arial"/>
                <w:b/>
                <w:bCs/>
                <w:sz w:val="22"/>
                <w:szCs w:val="22"/>
              </w:rPr>
              <w:t>neskaidyti pirkimo objekto į dalis</w:t>
            </w:r>
            <w:r w:rsidRPr="00ED1D0D">
              <w:rPr>
                <w:rFonts w:ascii="Arial Narrow" w:hAnsi="Arial Narrow" w:cs="Arial"/>
                <w:b/>
                <w:bCs/>
                <w:sz w:val="22"/>
                <w:szCs w:val="22"/>
                <w:vertAlign w:val="superscript"/>
              </w:rPr>
              <w:footnoteReference w:id="1"/>
            </w:r>
            <w:r w:rsidRPr="00ED1D0D">
              <w:rPr>
                <w:rFonts w:ascii="Arial Narrow" w:hAnsi="Arial Narrow" w:cs="Arial"/>
                <w:b/>
                <w:bCs/>
                <w:sz w:val="22"/>
                <w:szCs w:val="22"/>
              </w:rPr>
              <w:t>:</w:t>
            </w:r>
          </w:p>
        </w:tc>
        <w:tc>
          <w:tcPr>
            <w:tcW w:w="6656" w:type="dxa"/>
            <w:vAlign w:val="center"/>
          </w:tcPr>
          <w:p w14:paraId="374E705F" w14:textId="0442BE1B" w:rsidR="00D21876" w:rsidRPr="00D21876" w:rsidRDefault="00D21876" w:rsidP="00D21876">
            <w:pPr>
              <w:rPr>
                <w:rFonts w:ascii="Arial Narrow" w:hAnsi="Arial Narrow" w:cs="Arial"/>
                <w:sz w:val="22"/>
                <w:szCs w:val="22"/>
              </w:rPr>
            </w:pPr>
            <w:r w:rsidRPr="00D21876">
              <w:rPr>
                <w:rFonts w:ascii="Arial Narrow" w:hAnsi="Arial Narrow" w:cs="Arial"/>
                <w:sz w:val="22"/>
                <w:szCs w:val="22"/>
              </w:rPr>
              <w:t xml:space="preserve">Vadovaujantis VPĮ </w:t>
            </w:r>
            <w:r w:rsidRPr="00D21876">
              <w:rPr>
                <w:rFonts w:ascii="Arial Narrow" w:hAnsi="Arial Narrow" w:cs="Arial"/>
                <w:sz w:val="22"/>
                <w:szCs w:val="22"/>
                <w:lang w:val="en-US"/>
              </w:rPr>
              <w:t xml:space="preserve">28 str. 2 </w:t>
            </w:r>
            <w:proofErr w:type="spellStart"/>
            <w:r w:rsidRPr="00D21876">
              <w:rPr>
                <w:rFonts w:ascii="Arial Narrow" w:hAnsi="Arial Narrow" w:cs="Arial"/>
                <w:sz w:val="22"/>
                <w:szCs w:val="22"/>
                <w:lang w:val="en-US"/>
              </w:rPr>
              <w:t>punktu</w:t>
            </w:r>
            <w:proofErr w:type="spellEnd"/>
            <w:r w:rsidRPr="00D21876">
              <w:rPr>
                <w:rFonts w:ascii="Arial Narrow" w:hAnsi="Arial Narrow" w:cs="Arial"/>
                <w:sz w:val="22"/>
                <w:szCs w:val="22"/>
                <w:lang w:val="en-US"/>
              </w:rPr>
              <w:t xml:space="preserve"> </w:t>
            </w:r>
            <w:proofErr w:type="spellStart"/>
            <w:r w:rsidRPr="00D21876">
              <w:rPr>
                <w:rFonts w:ascii="Arial Narrow" w:hAnsi="Arial Narrow" w:cs="Arial"/>
                <w:sz w:val="22"/>
                <w:szCs w:val="22"/>
                <w:lang w:val="en-US"/>
              </w:rPr>
              <w:t>nurodome</w:t>
            </w:r>
            <w:proofErr w:type="spellEnd"/>
            <w:r w:rsidRPr="00D21876">
              <w:rPr>
                <w:rFonts w:ascii="Arial Narrow" w:hAnsi="Arial Narrow" w:cs="Arial"/>
                <w:sz w:val="22"/>
                <w:szCs w:val="22"/>
                <w:lang w:val="en-US"/>
              </w:rPr>
              <w:t xml:space="preserve"> </w:t>
            </w:r>
            <w:proofErr w:type="spellStart"/>
            <w:r w:rsidRPr="00D21876">
              <w:rPr>
                <w:rFonts w:ascii="Arial Narrow" w:hAnsi="Arial Narrow" w:cs="Arial"/>
                <w:sz w:val="22"/>
                <w:szCs w:val="22"/>
                <w:lang w:val="en-US"/>
              </w:rPr>
              <w:t>sprendimo</w:t>
            </w:r>
            <w:proofErr w:type="spellEnd"/>
            <w:r w:rsidRPr="00D21876">
              <w:rPr>
                <w:rFonts w:ascii="Arial Narrow" w:hAnsi="Arial Narrow" w:cs="Arial"/>
                <w:sz w:val="22"/>
                <w:szCs w:val="22"/>
                <w:lang w:val="en-US"/>
              </w:rPr>
              <w:t xml:space="preserve"> </w:t>
            </w:r>
            <w:proofErr w:type="spellStart"/>
            <w:r w:rsidRPr="00D21876">
              <w:rPr>
                <w:rFonts w:ascii="Arial Narrow" w:hAnsi="Arial Narrow" w:cs="Arial"/>
                <w:sz w:val="22"/>
                <w:szCs w:val="22"/>
                <w:lang w:val="en-US"/>
              </w:rPr>
              <w:t>neskaidyti</w:t>
            </w:r>
            <w:proofErr w:type="spellEnd"/>
            <w:r w:rsidRPr="00D21876">
              <w:rPr>
                <w:rFonts w:ascii="Arial Narrow" w:hAnsi="Arial Narrow" w:cs="Arial"/>
                <w:sz w:val="22"/>
                <w:szCs w:val="22"/>
                <w:lang w:val="en-US"/>
              </w:rPr>
              <w:t xml:space="preserve"> </w:t>
            </w:r>
            <w:proofErr w:type="spellStart"/>
            <w:r w:rsidRPr="00D21876">
              <w:rPr>
                <w:rFonts w:ascii="Arial Narrow" w:hAnsi="Arial Narrow" w:cs="Arial"/>
                <w:sz w:val="22"/>
                <w:szCs w:val="22"/>
                <w:lang w:val="en-US"/>
              </w:rPr>
              <w:t>pirkimo</w:t>
            </w:r>
            <w:proofErr w:type="spellEnd"/>
            <w:r w:rsidRPr="00D21876">
              <w:rPr>
                <w:rFonts w:ascii="Arial Narrow" w:hAnsi="Arial Narrow" w:cs="Arial"/>
                <w:sz w:val="22"/>
                <w:szCs w:val="22"/>
                <w:lang w:val="en-US"/>
              </w:rPr>
              <w:t xml:space="preserve"> </w:t>
            </w:r>
            <w:proofErr w:type="spellStart"/>
            <w:r w:rsidRPr="00D21876">
              <w:rPr>
                <w:rFonts w:ascii="Arial Narrow" w:hAnsi="Arial Narrow" w:cs="Arial"/>
                <w:sz w:val="22"/>
                <w:szCs w:val="22"/>
                <w:lang w:val="en-US"/>
              </w:rPr>
              <w:t>objekto</w:t>
            </w:r>
            <w:proofErr w:type="spellEnd"/>
            <w:r w:rsidRPr="00D21876">
              <w:rPr>
                <w:rFonts w:ascii="Arial Narrow" w:hAnsi="Arial Narrow" w:cs="Arial"/>
                <w:sz w:val="22"/>
                <w:szCs w:val="22"/>
                <w:lang w:val="en-US"/>
              </w:rPr>
              <w:t xml:space="preserve"> </w:t>
            </w:r>
            <w:r w:rsidRPr="00D21876">
              <w:rPr>
                <w:rFonts w:ascii="Arial Narrow" w:hAnsi="Arial Narrow" w:cs="Arial"/>
                <w:sz w:val="22"/>
                <w:szCs w:val="22"/>
                <w:lang w:val="en-US"/>
              </w:rPr>
              <w:t>į</w:t>
            </w:r>
            <w:r w:rsidRPr="00D21876">
              <w:rPr>
                <w:rFonts w:ascii="Arial Narrow" w:hAnsi="Arial Narrow" w:cs="Arial"/>
                <w:sz w:val="22"/>
                <w:szCs w:val="22"/>
                <w:lang w:val="en-US"/>
              </w:rPr>
              <w:t xml:space="preserve"> </w:t>
            </w:r>
            <w:proofErr w:type="spellStart"/>
            <w:r w:rsidRPr="00D21876">
              <w:rPr>
                <w:rFonts w:ascii="Arial Narrow" w:hAnsi="Arial Narrow" w:cs="Arial"/>
                <w:sz w:val="22"/>
                <w:szCs w:val="22"/>
                <w:lang w:val="en-US"/>
              </w:rPr>
              <w:t>dalis</w:t>
            </w:r>
            <w:proofErr w:type="spellEnd"/>
            <w:r w:rsidRPr="00D21876">
              <w:rPr>
                <w:rFonts w:ascii="Arial Narrow" w:hAnsi="Arial Narrow" w:cs="Arial"/>
                <w:sz w:val="22"/>
                <w:szCs w:val="22"/>
                <w:lang w:val="en-US"/>
              </w:rPr>
              <w:t xml:space="preserve"> </w:t>
            </w:r>
            <w:proofErr w:type="spellStart"/>
            <w:r w:rsidRPr="00D21876">
              <w:rPr>
                <w:rFonts w:ascii="Arial Narrow" w:hAnsi="Arial Narrow" w:cs="Arial"/>
                <w:sz w:val="22"/>
                <w:szCs w:val="22"/>
                <w:lang w:val="en-US"/>
              </w:rPr>
              <w:t>pagrindim</w:t>
            </w:r>
            <w:proofErr w:type="spellEnd"/>
            <w:r w:rsidRPr="00D21876">
              <w:rPr>
                <w:rFonts w:ascii="Arial Narrow" w:hAnsi="Arial Narrow" w:cs="Arial"/>
                <w:sz w:val="22"/>
                <w:szCs w:val="22"/>
              </w:rPr>
              <w:t>ą:</w:t>
            </w:r>
          </w:p>
          <w:p w14:paraId="5739B005" w14:textId="77777777" w:rsidR="00D21876" w:rsidRPr="00D21876" w:rsidRDefault="00D21876" w:rsidP="00D21876">
            <w:pPr>
              <w:numPr>
                <w:ilvl w:val="0"/>
                <w:numId w:val="8"/>
              </w:numPr>
              <w:rPr>
                <w:rFonts w:ascii="Arial Narrow" w:hAnsi="Arial Narrow" w:cs="Arial"/>
                <w:sz w:val="22"/>
                <w:szCs w:val="22"/>
              </w:rPr>
            </w:pPr>
            <w:r w:rsidRPr="00D21876">
              <w:rPr>
                <w:rFonts w:ascii="Arial Narrow" w:hAnsi="Arial Narrow" w:cs="Arial"/>
                <w:sz w:val="22"/>
                <w:szCs w:val="22"/>
              </w:rPr>
              <w:t xml:space="preserve">2024 m. AB „Via Lietuva“ patvirtino Rekonstruotinų ir remontuotinų kelio statinių, esančių valstybinės reikšmės keliuose, kurių atramos ir/ar perdanga netenkina I esminio statinio reikalavimo, sąrašą. STR 2.01.01(3):1999 nurodyta, kad I esminis statinio reikalavimas yra mechaninio atsparumo ir pastovumo, t. y. kad apkrovos, galinčios statinį veikti statybos ir naudojimo metu, nesukeltų šių pasekmių: viso statinio ar jo dalies griūties, didesnių deformacijų nei leistinos, žalos kitoms statinio dalims, įrenginiams ar sumontuotai įrangai; žalos dėl aplinkybių, kurių be didelių sunkumų ir išlaidų galima išvengti ar jas apriboti (sprogimas, smūgis, perkrova, žmonių padarytos klaidos). Viadukas </w:t>
            </w:r>
            <w:proofErr w:type="spellStart"/>
            <w:r w:rsidRPr="00D21876">
              <w:rPr>
                <w:rFonts w:ascii="Arial Narrow" w:hAnsi="Arial Narrow" w:cs="Arial"/>
                <w:sz w:val="22"/>
                <w:szCs w:val="22"/>
              </w:rPr>
              <w:t>au</w:t>
            </w:r>
            <w:proofErr w:type="spellEnd"/>
            <w:r w:rsidRPr="00D21876">
              <w:rPr>
                <w:rFonts w:ascii="Arial Narrow" w:hAnsi="Arial Narrow" w:cs="Arial"/>
                <w:sz w:val="22"/>
                <w:szCs w:val="22"/>
                <w:lang w:val="en-US"/>
              </w:rPr>
              <w:t>k</w:t>
            </w:r>
            <w:proofErr w:type="spellStart"/>
            <w:r w:rsidRPr="00D21876">
              <w:rPr>
                <w:rFonts w:ascii="Arial Narrow" w:hAnsi="Arial Narrow" w:cs="Arial"/>
                <w:sz w:val="22"/>
                <w:szCs w:val="22"/>
              </w:rPr>
              <w:t>ščiau</w:t>
            </w:r>
            <w:proofErr w:type="spellEnd"/>
            <w:r w:rsidRPr="00D21876">
              <w:rPr>
                <w:rFonts w:ascii="Arial Narrow" w:hAnsi="Arial Narrow" w:cs="Arial"/>
                <w:sz w:val="22"/>
                <w:szCs w:val="22"/>
              </w:rPr>
              <w:t xml:space="preserve"> nurodytame sąraše įtrauktas 33 numeriu iš </w:t>
            </w:r>
            <w:r w:rsidRPr="00D21876">
              <w:rPr>
                <w:rFonts w:ascii="Arial Narrow" w:hAnsi="Arial Narrow" w:cs="Arial"/>
                <w:sz w:val="22"/>
                <w:szCs w:val="22"/>
                <w:lang w:val="en-US"/>
              </w:rPr>
              <w:t xml:space="preserve">109 </w:t>
            </w:r>
            <w:proofErr w:type="spellStart"/>
            <w:r w:rsidRPr="00D21876">
              <w:rPr>
                <w:rFonts w:ascii="Arial Narrow" w:hAnsi="Arial Narrow" w:cs="Arial"/>
                <w:sz w:val="22"/>
                <w:szCs w:val="22"/>
                <w:lang w:val="en-US"/>
              </w:rPr>
              <w:t>objekt</w:t>
            </w:r>
            <w:proofErr w:type="spellEnd"/>
            <w:r w:rsidRPr="00D21876">
              <w:rPr>
                <w:rFonts w:ascii="Arial Narrow" w:hAnsi="Arial Narrow" w:cs="Arial"/>
                <w:sz w:val="22"/>
                <w:szCs w:val="22"/>
              </w:rPr>
              <w:t xml:space="preserve">ų. </w:t>
            </w:r>
          </w:p>
          <w:p w14:paraId="5B22A2E8" w14:textId="77777777" w:rsidR="00D21876" w:rsidRPr="00D21876" w:rsidRDefault="00D21876" w:rsidP="00D21876">
            <w:pPr>
              <w:numPr>
                <w:ilvl w:val="0"/>
                <w:numId w:val="8"/>
              </w:numPr>
              <w:rPr>
                <w:rFonts w:ascii="Arial Narrow" w:hAnsi="Arial Narrow" w:cs="Arial"/>
                <w:sz w:val="22"/>
                <w:szCs w:val="22"/>
              </w:rPr>
            </w:pPr>
            <w:r w:rsidRPr="00D21876">
              <w:rPr>
                <w:rFonts w:ascii="Arial Narrow" w:hAnsi="Arial Narrow" w:cs="Arial"/>
                <w:sz w:val="22"/>
                <w:szCs w:val="22"/>
              </w:rPr>
              <w:t xml:space="preserve">Viaduko būklė yra bloga, perdangos laikantys elementai (sijos) nusidėvėjusios ir  sutrūkinėjusios, o atramos pažeistos. AB Via Lietuva nuolat vykdo viaduko būklės stebėseną, Viadukas yra valstybinės reikšmės magistraliniame kelyje A2 Vilnius–Panevėžys.  Dėl nuolatinės ir vis didėjančios viaduko apkrovos, klimatinių sąlygų, kurios įtakoja viaduko konstrukcinių elementų eroziją, būklė gali pablogėti kritiškai. Tuomet teks riboti, o operatyviai nerekonstravus – nutraukti eismą magistraliniame kelyje esančiu viaduku, kas yra itin nepageidautina vertinant eismo intensyvumą. </w:t>
            </w:r>
          </w:p>
          <w:p w14:paraId="42956399" w14:textId="5F7E4AF8" w:rsidR="00B71188" w:rsidRPr="00D21876" w:rsidRDefault="00D21876" w:rsidP="00D21876">
            <w:pPr>
              <w:numPr>
                <w:ilvl w:val="0"/>
                <w:numId w:val="8"/>
              </w:numPr>
              <w:rPr>
                <w:rFonts w:ascii="Arial Narrow" w:hAnsi="Arial Narrow" w:cs="Arial"/>
                <w:color w:val="FF0000"/>
                <w:sz w:val="22"/>
                <w:szCs w:val="22"/>
              </w:rPr>
            </w:pPr>
            <w:r w:rsidRPr="00D21876">
              <w:rPr>
                <w:rFonts w:ascii="Arial Narrow" w:hAnsi="Arial Narrow" w:cs="Arial"/>
                <w:sz w:val="22"/>
                <w:szCs w:val="22"/>
              </w:rPr>
              <w:t>AB Via Lietuva priėmė sprendimą, supaprastinto atviro konkurso būdu, įsigyti viaduko projektavimo paslaugas ir rekonstrukcijos darbus neskaidant pirkimo į dalis. Perkant viaduko projektavimo paslaugas ir rekonstrukcijos darbus neskaidant pirkimo į dalis, ženkliai trumpėja projekto įgyvendinimo terminai, sutaupomas laikas, kuris būtų reikalingas atskiram rekonstrukcijos darbų viešojo pirkimo atlikimui. Vienas konkurso laimėtojas galės lygiagrečiai atlikti projektavimo  ir statybos darbus, t. y. projektuoti, o kartu ir ruoštis statybos darbams, atlikti kai kuriuos paruošiamuosius darbus, planuoti reikalingą techniką, ieškoti statybinės aikštelės, vykdyti apžvalgomuosius darbus.</w:t>
            </w:r>
          </w:p>
        </w:tc>
      </w:tr>
    </w:tbl>
    <w:p w14:paraId="3566E2A4" w14:textId="77777777" w:rsidR="00B71188" w:rsidRPr="00891CEA" w:rsidRDefault="00B71188" w:rsidP="00B71188">
      <w:pPr>
        <w:rPr>
          <w:rFonts w:ascii="Arial" w:hAnsi="Arial" w:cs="Arial"/>
          <w:sz w:val="22"/>
          <w:szCs w:val="22"/>
        </w:rPr>
      </w:pPr>
    </w:p>
    <w:p w14:paraId="47117223" w14:textId="77777777" w:rsidR="00B71188" w:rsidRPr="00891CEA" w:rsidRDefault="00B71188" w:rsidP="00B71188">
      <w:pPr>
        <w:rPr>
          <w:rFonts w:ascii="Arial" w:hAnsi="Arial" w:cs="Arial"/>
          <w:sz w:val="22"/>
          <w:szCs w:val="22"/>
        </w:rPr>
      </w:pPr>
    </w:p>
    <w:p w14:paraId="29C92763" w14:textId="77777777" w:rsidR="00E44CBF" w:rsidRPr="00891CEA" w:rsidRDefault="00E44CBF" w:rsidP="00D428D4">
      <w:pPr>
        <w:rPr>
          <w:rFonts w:ascii="Arial" w:hAnsi="Arial" w:cs="Arial"/>
          <w:sz w:val="20"/>
        </w:rPr>
      </w:pPr>
    </w:p>
    <w:sectPr w:rsidR="00E44CBF" w:rsidRPr="00891CEA" w:rsidSect="00D0375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EFD3A" w14:textId="77777777" w:rsidR="00D03757" w:rsidRDefault="00D03757" w:rsidP="00EC4D0B">
      <w:r>
        <w:separator/>
      </w:r>
    </w:p>
  </w:endnote>
  <w:endnote w:type="continuationSeparator" w:id="0">
    <w:p w14:paraId="26479D20" w14:textId="77777777" w:rsidR="00D03757" w:rsidRDefault="00D0375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46C4B" w14:textId="77777777" w:rsidR="00D03757" w:rsidRDefault="00D03757" w:rsidP="00EC4D0B">
      <w:r>
        <w:separator/>
      </w:r>
    </w:p>
  </w:footnote>
  <w:footnote w:type="continuationSeparator" w:id="0">
    <w:p w14:paraId="2608B7AD" w14:textId="77777777" w:rsidR="00D03757" w:rsidRDefault="00D03757" w:rsidP="00EC4D0B">
      <w:r>
        <w:continuationSeparator/>
      </w:r>
    </w:p>
  </w:footnote>
  <w:footnote w:id="1">
    <w:p w14:paraId="5D4965F0" w14:textId="0C209F97" w:rsidR="00B71188" w:rsidRPr="00697D25" w:rsidRDefault="00B71188" w:rsidP="00B71188">
      <w:pPr>
        <w:pStyle w:val="Puslapioinaostekstas"/>
        <w:rPr>
          <w:rFonts w:ascii="Arial Narrow" w:hAnsi="Arial Narrow"/>
        </w:rPr>
      </w:pPr>
      <w:r w:rsidRPr="00697D25">
        <w:rPr>
          <w:rStyle w:val="Puslapioinaosnuoroda"/>
          <w:rFonts w:ascii="Arial Narrow" w:hAnsi="Arial Narrow"/>
        </w:rPr>
        <w:footnoteRef/>
      </w:r>
      <w:r w:rsidRPr="00697D25">
        <w:rPr>
          <w:rFonts w:ascii="Arial Narrow" w:hAnsi="Arial Narrow"/>
        </w:rPr>
        <w:t xml:space="preserve"> </w:t>
      </w:r>
      <w:r w:rsidRPr="00697D25">
        <w:rPr>
          <w:rFonts w:ascii="Arial Narrow" w:hAnsi="Arial Narrow"/>
          <w:i/>
          <w:iCs/>
          <w:sz w:val="16"/>
          <w:szCs w:val="16"/>
        </w:rPr>
        <w:t>VPĮ 2</w:t>
      </w:r>
      <w:r w:rsidR="00A6425A">
        <w:rPr>
          <w:rFonts w:ascii="Arial Narrow" w:hAnsi="Arial Narrow"/>
          <w:i/>
          <w:iCs/>
          <w:sz w:val="16"/>
          <w:szCs w:val="16"/>
        </w:rPr>
        <w:t>8</w:t>
      </w:r>
      <w:r w:rsidRPr="00697D25">
        <w:rPr>
          <w:rFonts w:ascii="Arial Narrow" w:hAnsi="Arial Narrow"/>
          <w:i/>
          <w:iCs/>
          <w:sz w:val="16"/>
          <w:szCs w:val="16"/>
        </w:rPr>
        <w:t xml:space="preserve"> str. 2 d.: „</w:t>
      </w:r>
      <w:r w:rsidR="00A6425A" w:rsidRPr="00A6425A">
        <w:rPr>
          <w:rFonts w:ascii="Arial Narrow" w:hAnsi="Arial Narrow"/>
          <w:i/>
          <w:iCs/>
          <w:sz w:val="16"/>
          <w:szCs w:val="16"/>
        </w:rPr>
        <w:t xml:space="preserve">Perkančioji organizacija, nusprendusi </w:t>
      </w:r>
      <w:r w:rsidR="00A6425A" w:rsidRPr="00A6425A">
        <w:rPr>
          <w:rFonts w:ascii="Arial Narrow" w:hAnsi="Arial Narrow"/>
          <w:b/>
          <w:bCs/>
          <w:i/>
          <w:iCs/>
          <w:sz w:val="16"/>
          <w:szCs w:val="16"/>
        </w:rPr>
        <w:t>tarptautinio pirkimo</w:t>
      </w:r>
      <w:r w:rsidR="00A6425A" w:rsidRPr="00A6425A">
        <w:rPr>
          <w:rFonts w:ascii="Arial Narrow" w:hAnsi="Arial Narrow"/>
          <w:i/>
          <w:iCs/>
          <w:sz w:val="16"/>
          <w:szCs w:val="16"/>
        </w:rPr>
        <w:t xml:space="preserve"> ar statinio statybos darbų ir statinio projektavimo paslaugų pirkimo objekto neskaidyti į dalis, sprendimo pagrindimą nurodo pirkimo dokumentuose</w:t>
      </w:r>
      <w:r w:rsidR="00A6425A">
        <w:rPr>
          <w:rFonts w:ascii="Arial Narrow" w:hAnsi="Arial Narrow"/>
          <w:i/>
          <w:iCs/>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EA67C28"/>
    <w:multiLevelType w:val="hybridMultilevel"/>
    <w:tmpl w:val="A646358C"/>
    <w:lvl w:ilvl="0" w:tplc="B328992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6"/>
  </w:num>
  <w:num w:numId="2" w16cid:durableId="1351029735">
    <w:abstractNumId w:val="3"/>
  </w:num>
  <w:num w:numId="3" w16cid:durableId="2080252091">
    <w:abstractNumId w:val="4"/>
  </w:num>
  <w:num w:numId="4" w16cid:durableId="1015035112">
    <w:abstractNumId w:val="5"/>
  </w:num>
  <w:num w:numId="5" w16cid:durableId="1159930471">
    <w:abstractNumId w:val="0"/>
  </w:num>
  <w:num w:numId="6" w16cid:durableId="1354921942">
    <w:abstractNumId w:val="7"/>
  </w:num>
  <w:num w:numId="7" w16cid:durableId="1461610445">
    <w:abstractNumId w:val="1"/>
  </w:num>
  <w:num w:numId="8" w16cid:durableId="1699499838">
    <w:abstractNumId w:val="2"/>
  </w:num>
  <w:num w:numId="9" w16cid:durableId="283270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511"/>
    <w:rsid w:val="00110CCB"/>
    <w:rsid w:val="0012301A"/>
    <w:rsid w:val="00132400"/>
    <w:rsid w:val="0013523E"/>
    <w:rsid w:val="0013656E"/>
    <w:rsid w:val="001376E6"/>
    <w:rsid w:val="0014684C"/>
    <w:rsid w:val="00150302"/>
    <w:rsid w:val="0015165C"/>
    <w:rsid w:val="00152CA2"/>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68E3"/>
    <w:rsid w:val="00200A98"/>
    <w:rsid w:val="00202C04"/>
    <w:rsid w:val="00204DB7"/>
    <w:rsid w:val="00205822"/>
    <w:rsid w:val="00232369"/>
    <w:rsid w:val="002369C6"/>
    <w:rsid w:val="0025076B"/>
    <w:rsid w:val="002566B7"/>
    <w:rsid w:val="0026400F"/>
    <w:rsid w:val="00265EC4"/>
    <w:rsid w:val="002722F2"/>
    <w:rsid w:val="00273AB4"/>
    <w:rsid w:val="002836FE"/>
    <w:rsid w:val="00291AAC"/>
    <w:rsid w:val="00293A51"/>
    <w:rsid w:val="002A0C50"/>
    <w:rsid w:val="002A60BD"/>
    <w:rsid w:val="002A676B"/>
    <w:rsid w:val="002A6C34"/>
    <w:rsid w:val="002C1403"/>
    <w:rsid w:val="002C1672"/>
    <w:rsid w:val="002C32C7"/>
    <w:rsid w:val="002C72B9"/>
    <w:rsid w:val="002D4C57"/>
    <w:rsid w:val="002E0940"/>
    <w:rsid w:val="002F04F9"/>
    <w:rsid w:val="002F4D7E"/>
    <w:rsid w:val="002F58A5"/>
    <w:rsid w:val="002F65FC"/>
    <w:rsid w:val="00315165"/>
    <w:rsid w:val="0032145C"/>
    <w:rsid w:val="00327BC6"/>
    <w:rsid w:val="00332285"/>
    <w:rsid w:val="003343AE"/>
    <w:rsid w:val="0033443A"/>
    <w:rsid w:val="003431BD"/>
    <w:rsid w:val="00346096"/>
    <w:rsid w:val="00346944"/>
    <w:rsid w:val="00346B2C"/>
    <w:rsid w:val="0035225B"/>
    <w:rsid w:val="00363C92"/>
    <w:rsid w:val="00365270"/>
    <w:rsid w:val="003670F6"/>
    <w:rsid w:val="0037261E"/>
    <w:rsid w:val="00372E1A"/>
    <w:rsid w:val="0038444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4EB3"/>
    <w:rsid w:val="003D52D4"/>
    <w:rsid w:val="003E13EB"/>
    <w:rsid w:val="003E4142"/>
    <w:rsid w:val="003F03DC"/>
    <w:rsid w:val="003F3FBD"/>
    <w:rsid w:val="003F5DA8"/>
    <w:rsid w:val="003F61A6"/>
    <w:rsid w:val="003F7F4F"/>
    <w:rsid w:val="00405E77"/>
    <w:rsid w:val="0041442A"/>
    <w:rsid w:val="004251CB"/>
    <w:rsid w:val="004366DB"/>
    <w:rsid w:val="00436ABF"/>
    <w:rsid w:val="00447707"/>
    <w:rsid w:val="00452AB8"/>
    <w:rsid w:val="00453D20"/>
    <w:rsid w:val="00461830"/>
    <w:rsid w:val="004634A8"/>
    <w:rsid w:val="0046686C"/>
    <w:rsid w:val="004742EC"/>
    <w:rsid w:val="00480C7E"/>
    <w:rsid w:val="004877C3"/>
    <w:rsid w:val="00493146"/>
    <w:rsid w:val="00493F5F"/>
    <w:rsid w:val="004952A7"/>
    <w:rsid w:val="004A262F"/>
    <w:rsid w:val="004B6E9C"/>
    <w:rsid w:val="004C06A1"/>
    <w:rsid w:val="004D3A0F"/>
    <w:rsid w:val="004D6FF2"/>
    <w:rsid w:val="004E2CB6"/>
    <w:rsid w:val="004E424B"/>
    <w:rsid w:val="004E62D7"/>
    <w:rsid w:val="00500F46"/>
    <w:rsid w:val="0050650D"/>
    <w:rsid w:val="00514334"/>
    <w:rsid w:val="00515AAC"/>
    <w:rsid w:val="00516061"/>
    <w:rsid w:val="005222B7"/>
    <w:rsid w:val="00522A41"/>
    <w:rsid w:val="00522BB7"/>
    <w:rsid w:val="00533F71"/>
    <w:rsid w:val="00534EF1"/>
    <w:rsid w:val="0053600D"/>
    <w:rsid w:val="0053678A"/>
    <w:rsid w:val="0054552B"/>
    <w:rsid w:val="005649D3"/>
    <w:rsid w:val="0056744B"/>
    <w:rsid w:val="00570CC3"/>
    <w:rsid w:val="0057565E"/>
    <w:rsid w:val="00584B80"/>
    <w:rsid w:val="005A0F32"/>
    <w:rsid w:val="005A23E4"/>
    <w:rsid w:val="005A2578"/>
    <w:rsid w:val="005A7973"/>
    <w:rsid w:val="005C6C58"/>
    <w:rsid w:val="005D4E25"/>
    <w:rsid w:val="005D631A"/>
    <w:rsid w:val="005D6F1F"/>
    <w:rsid w:val="005E4DE2"/>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74D57"/>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F3B16"/>
    <w:rsid w:val="00706CDE"/>
    <w:rsid w:val="00716421"/>
    <w:rsid w:val="0072566E"/>
    <w:rsid w:val="00756829"/>
    <w:rsid w:val="00756EB2"/>
    <w:rsid w:val="00765DA1"/>
    <w:rsid w:val="00766F6B"/>
    <w:rsid w:val="00770625"/>
    <w:rsid w:val="00790DCB"/>
    <w:rsid w:val="0079418E"/>
    <w:rsid w:val="0079497C"/>
    <w:rsid w:val="007A0188"/>
    <w:rsid w:val="007A217F"/>
    <w:rsid w:val="007A42CF"/>
    <w:rsid w:val="007A5584"/>
    <w:rsid w:val="007B5EB3"/>
    <w:rsid w:val="007B66F6"/>
    <w:rsid w:val="007C0027"/>
    <w:rsid w:val="007C0995"/>
    <w:rsid w:val="007C24AA"/>
    <w:rsid w:val="007C635E"/>
    <w:rsid w:val="007D0B89"/>
    <w:rsid w:val="007D1098"/>
    <w:rsid w:val="007E2C18"/>
    <w:rsid w:val="007F6185"/>
    <w:rsid w:val="008002F6"/>
    <w:rsid w:val="008010B1"/>
    <w:rsid w:val="008035E8"/>
    <w:rsid w:val="00806038"/>
    <w:rsid w:val="00807326"/>
    <w:rsid w:val="00814AD6"/>
    <w:rsid w:val="00825735"/>
    <w:rsid w:val="00827B1C"/>
    <w:rsid w:val="00835728"/>
    <w:rsid w:val="00835BA1"/>
    <w:rsid w:val="00835EE5"/>
    <w:rsid w:val="0084382C"/>
    <w:rsid w:val="008504B4"/>
    <w:rsid w:val="00856801"/>
    <w:rsid w:val="00867969"/>
    <w:rsid w:val="0087202B"/>
    <w:rsid w:val="00876CE1"/>
    <w:rsid w:val="00891CEA"/>
    <w:rsid w:val="00893D82"/>
    <w:rsid w:val="008A1EC5"/>
    <w:rsid w:val="008A30EA"/>
    <w:rsid w:val="008A3157"/>
    <w:rsid w:val="008B0052"/>
    <w:rsid w:val="008C3DF6"/>
    <w:rsid w:val="008D0114"/>
    <w:rsid w:val="008E397B"/>
    <w:rsid w:val="008E4684"/>
    <w:rsid w:val="008F5908"/>
    <w:rsid w:val="00904A80"/>
    <w:rsid w:val="0090587F"/>
    <w:rsid w:val="00946A9F"/>
    <w:rsid w:val="00953B0D"/>
    <w:rsid w:val="009575EA"/>
    <w:rsid w:val="009674EA"/>
    <w:rsid w:val="009824C0"/>
    <w:rsid w:val="00983AB1"/>
    <w:rsid w:val="0098755D"/>
    <w:rsid w:val="0099292F"/>
    <w:rsid w:val="009A4489"/>
    <w:rsid w:val="009A53B3"/>
    <w:rsid w:val="009B5C4E"/>
    <w:rsid w:val="009B6D7F"/>
    <w:rsid w:val="009B78E7"/>
    <w:rsid w:val="009C1459"/>
    <w:rsid w:val="009C27B5"/>
    <w:rsid w:val="009C4EC8"/>
    <w:rsid w:val="009D0128"/>
    <w:rsid w:val="009D0F8F"/>
    <w:rsid w:val="009D289A"/>
    <w:rsid w:val="009E14DD"/>
    <w:rsid w:val="009E2A62"/>
    <w:rsid w:val="009F49C3"/>
    <w:rsid w:val="00A03585"/>
    <w:rsid w:val="00A0361A"/>
    <w:rsid w:val="00A149A5"/>
    <w:rsid w:val="00A21236"/>
    <w:rsid w:val="00A40BEA"/>
    <w:rsid w:val="00A455CA"/>
    <w:rsid w:val="00A6087C"/>
    <w:rsid w:val="00A61256"/>
    <w:rsid w:val="00A6425A"/>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54C"/>
    <w:rsid w:val="00AC6B8E"/>
    <w:rsid w:val="00AC7789"/>
    <w:rsid w:val="00AC7983"/>
    <w:rsid w:val="00AD3466"/>
    <w:rsid w:val="00AD4916"/>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D3F"/>
    <w:rsid w:val="00B40899"/>
    <w:rsid w:val="00B42C55"/>
    <w:rsid w:val="00B4322F"/>
    <w:rsid w:val="00B47E45"/>
    <w:rsid w:val="00B56571"/>
    <w:rsid w:val="00B62ED9"/>
    <w:rsid w:val="00B64A39"/>
    <w:rsid w:val="00B703B9"/>
    <w:rsid w:val="00B71188"/>
    <w:rsid w:val="00B77BCE"/>
    <w:rsid w:val="00B8713B"/>
    <w:rsid w:val="00B93799"/>
    <w:rsid w:val="00BA6CB9"/>
    <w:rsid w:val="00BB088C"/>
    <w:rsid w:val="00BB1A18"/>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3757"/>
    <w:rsid w:val="00D05BF5"/>
    <w:rsid w:val="00D20263"/>
    <w:rsid w:val="00D21876"/>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B4FE8"/>
    <w:rsid w:val="00DC2BDE"/>
    <w:rsid w:val="00DC336E"/>
    <w:rsid w:val="00DD2F72"/>
    <w:rsid w:val="00DD550A"/>
    <w:rsid w:val="00DD769E"/>
    <w:rsid w:val="00DE208B"/>
    <w:rsid w:val="00DF1D10"/>
    <w:rsid w:val="00DF604D"/>
    <w:rsid w:val="00E029DC"/>
    <w:rsid w:val="00E03F5B"/>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D16CB"/>
    <w:rsid w:val="00ED1D0D"/>
    <w:rsid w:val="00EE4D34"/>
    <w:rsid w:val="00EF0BC8"/>
    <w:rsid w:val="00EF1A7B"/>
    <w:rsid w:val="00EF632B"/>
    <w:rsid w:val="00EF7DB0"/>
    <w:rsid w:val="00F042EF"/>
    <w:rsid w:val="00F04F33"/>
    <w:rsid w:val="00F06766"/>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39"/>
    <w:rsid w:val="00B71188"/>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B71188"/>
    <w:rPr>
      <w:sz w:val="20"/>
    </w:rPr>
  </w:style>
  <w:style w:type="character" w:customStyle="1" w:styleId="PuslapioinaostekstasDiagrama">
    <w:name w:val="Puslapio išnašos tekstas Diagrama"/>
    <w:basedOn w:val="Numatytasispastraiposriftas"/>
    <w:link w:val="Puslapioinaostekstas"/>
    <w:uiPriority w:val="99"/>
    <w:semiHidden/>
    <w:rsid w:val="00B71188"/>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B711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384960">
      <w:bodyDiv w:val="1"/>
      <w:marLeft w:val="0"/>
      <w:marRight w:val="0"/>
      <w:marTop w:val="0"/>
      <w:marBottom w:val="0"/>
      <w:divBdr>
        <w:top w:val="none" w:sz="0" w:space="0" w:color="auto"/>
        <w:left w:val="none" w:sz="0" w:space="0" w:color="auto"/>
        <w:bottom w:val="none" w:sz="0" w:space="0" w:color="auto"/>
        <w:right w:val="none" w:sz="0" w:space="0" w:color="auto"/>
      </w:divBdr>
      <w:divsChild>
        <w:div w:id="1165777111">
          <w:marLeft w:val="0"/>
          <w:marRight w:val="0"/>
          <w:marTop w:val="0"/>
          <w:marBottom w:val="0"/>
          <w:divBdr>
            <w:top w:val="none" w:sz="0" w:space="0" w:color="auto"/>
            <w:left w:val="none" w:sz="0" w:space="0" w:color="auto"/>
            <w:bottom w:val="none" w:sz="0" w:space="0" w:color="auto"/>
            <w:right w:val="none" w:sz="0" w:space="0" w:color="auto"/>
          </w:divBdr>
          <w:divsChild>
            <w:div w:id="229777655">
              <w:marLeft w:val="0"/>
              <w:marRight w:val="0"/>
              <w:marTop w:val="0"/>
              <w:marBottom w:val="75"/>
              <w:divBdr>
                <w:top w:val="none" w:sz="0" w:space="0" w:color="auto"/>
                <w:left w:val="none" w:sz="0" w:space="0" w:color="auto"/>
                <w:bottom w:val="none" w:sz="0" w:space="0" w:color="auto"/>
                <w:right w:val="none" w:sz="0" w:space="0" w:color="auto"/>
              </w:divBdr>
              <w:divsChild>
                <w:div w:id="1812672142">
                  <w:marLeft w:val="0"/>
                  <w:marRight w:val="0"/>
                  <w:marTop w:val="0"/>
                  <w:marBottom w:val="0"/>
                  <w:divBdr>
                    <w:top w:val="none" w:sz="0" w:space="0" w:color="auto"/>
                    <w:left w:val="none" w:sz="0" w:space="0" w:color="auto"/>
                    <w:bottom w:val="none" w:sz="0" w:space="0" w:color="auto"/>
                    <w:right w:val="none" w:sz="0" w:space="0" w:color="auto"/>
                  </w:divBdr>
                  <w:divsChild>
                    <w:div w:id="153226132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41289927">
      <w:bodyDiv w:val="1"/>
      <w:marLeft w:val="0"/>
      <w:marRight w:val="0"/>
      <w:marTop w:val="0"/>
      <w:marBottom w:val="0"/>
      <w:divBdr>
        <w:top w:val="none" w:sz="0" w:space="0" w:color="auto"/>
        <w:left w:val="none" w:sz="0" w:space="0" w:color="auto"/>
        <w:bottom w:val="none" w:sz="0" w:space="0" w:color="auto"/>
        <w:right w:val="none" w:sz="0" w:space="0" w:color="auto"/>
      </w:divBdr>
    </w:div>
    <w:div w:id="1040281891">
      <w:bodyDiv w:val="1"/>
      <w:marLeft w:val="0"/>
      <w:marRight w:val="0"/>
      <w:marTop w:val="0"/>
      <w:marBottom w:val="0"/>
      <w:divBdr>
        <w:top w:val="none" w:sz="0" w:space="0" w:color="auto"/>
        <w:left w:val="none" w:sz="0" w:space="0" w:color="auto"/>
        <w:bottom w:val="none" w:sz="0" w:space="0" w:color="auto"/>
        <w:right w:val="none" w:sz="0" w:space="0" w:color="auto"/>
      </w:divBdr>
      <w:divsChild>
        <w:div w:id="329214327">
          <w:marLeft w:val="0"/>
          <w:marRight w:val="0"/>
          <w:marTop w:val="0"/>
          <w:marBottom w:val="0"/>
          <w:divBdr>
            <w:top w:val="none" w:sz="0" w:space="0" w:color="auto"/>
            <w:left w:val="none" w:sz="0" w:space="0" w:color="auto"/>
            <w:bottom w:val="none" w:sz="0" w:space="0" w:color="auto"/>
            <w:right w:val="none" w:sz="0" w:space="0" w:color="auto"/>
          </w:divBdr>
          <w:divsChild>
            <w:div w:id="2087677743">
              <w:marLeft w:val="0"/>
              <w:marRight w:val="0"/>
              <w:marTop w:val="0"/>
              <w:marBottom w:val="75"/>
              <w:divBdr>
                <w:top w:val="none" w:sz="0" w:space="0" w:color="auto"/>
                <w:left w:val="none" w:sz="0" w:space="0" w:color="auto"/>
                <w:bottom w:val="none" w:sz="0" w:space="0" w:color="auto"/>
                <w:right w:val="none" w:sz="0" w:space="0" w:color="auto"/>
              </w:divBdr>
              <w:divsChild>
                <w:div w:id="1145512762">
                  <w:marLeft w:val="0"/>
                  <w:marRight w:val="0"/>
                  <w:marTop w:val="0"/>
                  <w:marBottom w:val="0"/>
                  <w:divBdr>
                    <w:top w:val="none" w:sz="0" w:space="0" w:color="auto"/>
                    <w:left w:val="none" w:sz="0" w:space="0" w:color="auto"/>
                    <w:bottom w:val="none" w:sz="0" w:space="0" w:color="auto"/>
                    <w:right w:val="none" w:sz="0" w:space="0" w:color="auto"/>
                  </w:divBdr>
                  <w:divsChild>
                    <w:div w:id="10064464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9DC4317E-1385-49BD-AAC1-1E84A6EBF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A58F6-8E71-4530-9EF1-FF163BBB5AF4}">
  <ds:schemaRefs>
    <ds:schemaRef ds:uri="http://schemas.microsoft.com/sharepoint/v3/contenttype/forms"/>
  </ds:schemaRefs>
</ds:datastoreItem>
</file>

<file path=customXml/itemProps4.xml><?xml version="1.0" encoding="utf-8"?>
<ds:datastoreItem xmlns:ds="http://schemas.openxmlformats.org/officeDocument/2006/customXml" ds:itemID="{6D3227BB-F399-46FF-B54C-555A72A74A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1644</Words>
  <Characters>938</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7</cp:revision>
  <dcterms:created xsi:type="dcterms:W3CDTF">2025-04-01T06:11:00Z</dcterms:created>
  <dcterms:modified xsi:type="dcterms:W3CDTF">2025-04-02T12:24:00Z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